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837EFA" w:rsidRPr="00837EFA" w:rsidTr="00837EFA">
        <w:trPr>
          <w:trHeight w:val="315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7EFA" w:rsidRPr="00837EFA" w:rsidRDefault="00837EFA" w:rsidP="00837EFA">
            <w:pPr>
              <w:jc w:val="center"/>
            </w:pPr>
            <w:r w:rsidRPr="00837EFA">
              <w:t>ОТЧЕТ</w:t>
            </w:r>
          </w:p>
        </w:tc>
      </w:tr>
      <w:tr w:rsidR="00837EFA" w:rsidRPr="00837EFA" w:rsidTr="00837EFA">
        <w:trPr>
          <w:trHeight w:val="300"/>
        </w:trPr>
        <w:tc>
          <w:tcPr>
            <w:tcW w:w="107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37EFA" w:rsidRPr="00837EFA" w:rsidRDefault="00837EFA" w:rsidP="00837EFA">
            <w:pPr>
              <w:jc w:val="center"/>
            </w:pPr>
            <w:r w:rsidRPr="00837EFA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37EFA">
              <w:t>Каликино</w:t>
            </w:r>
            <w:proofErr w:type="spellEnd"/>
            <w:r w:rsidRPr="00837EFA">
              <w:t xml:space="preserve"> </w:t>
            </w:r>
            <w:proofErr w:type="spellStart"/>
            <w:r w:rsidRPr="00837EFA">
              <w:t>г.о</w:t>
            </w:r>
            <w:proofErr w:type="spellEnd"/>
            <w:r w:rsidRPr="00837EFA">
              <w:t xml:space="preserve"> г. Бор, Нижегородской области, </w:t>
            </w:r>
            <w:proofErr w:type="spellStart"/>
            <w:r w:rsidRPr="00837EFA">
              <w:t>ул.Октябрьская</w:t>
            </w:r>
            <w:proofErr w:type="spellEnd"/>
            <w:r w:rsidRPr="00837EFA">
              <w:t>, д.14б</w:t>
            </w:r>
          </w:p>
        </w:tc>
      </w:tr>
      <w:tr w:rsidR="00837EFA" w:rsidRPr="00837EFA" w:rsidTr="00837EFA">
        <w:trPr>
          <w:trHeight w:val="464"/>
        </w:trPr>
        <w:tc>
          <w:tcPr>
            <w:tcW w:w="107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37EFA" w:rsidRPr="00837EFA" w:rsidRDefault="00837EFA" w:rsidP="00837EFA">
            <w:pPr>
              <w:jc w:val="center"/>
            </w:pPr>
          </w:p>
        </w:tc>
      </w:tr>
      <w:tr w:rsidR="00837EFA" w:rsidRPr="00837EFA" w:rsidTr="00837EFA">
        <w:trPr>
          <w:trHeight w:val="330"/>
        </w:trPr>
        <w:tc>
          <w:tcPr>
            <w:tcW w:w="10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7EFA" w:rsidRPr="00837EFA" w:rsidRDefault="00837EFA" w:rsidP="00837EFA">
            <w:pPr>
              <w:jc w:val="center"/>
            </w:pPr>
            <w:r w:rsidRPr="00837EFA">
              <w:t>за 2025 год</w:t>
            </w:r>
          </w:p>
        </w:tc>
      </w:tr>
      <w:tr w:rsidR="00837EFA" w:rsidRPr="00837EFA" w:rsidTr="00837EFA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>
            <w:r w:rsidRPr="00837EFA">
              <w:t xml:space="preserve">Суммы (в </w:t>
            </w:r>
            <w:proofErr w:type="spellStart"/>
            <w:r w:rsidRPr="00837EFA">
              <w:t>т.ч</w:t>
            </w:r>
            <w:proofErr w:type="spellEnd"/>
            <w:r w:rsidRPr="00837EFA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 w:rsidP="00837EFA">
            <w:proofErr w:type="spellStart"/>
            <w:r w:rsidRPr="00837EFA">
              <w:t>Содержани</w:t>
            </w:r>
            <w:proofErr w:type="spellEnd"/>
            <w:r w:rsidRPr="00837EFA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>
            <w:r w:rsidRPr="00837EFA"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>
            <w:r w:rsidRPr="00837EFA"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>
            <w:r w:rsidRPr="00837EFA">
              <w:t>Коммунальные услуги</w:t>
            </w:r>
            <w:bookmarkStart w:id="0" w:name="_GoBack"/>
            <w:bookmarkEnd w:id="0"/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837EFA" w:rsidRPr="00837EFA" w:rsidRDefault="00837EFA">
            <w:r w:rsidRPr="00837EFA">
              <w:t xml:space="preserve">Всего, </w:t>
            </w:r>
            <w:proofErr w:type="spellStart"/>
            <w:r w:rsidRPr="00837EFA">
              <w:t>руб</w:t>
            </w:r>
            <w:proofErr w:type="spellEnd"/>
          </w:p>
        </w:tc>
      </w:tr>
      <w:tr w:rsidR="00837EFA" w:rsidRPr="00837EFA" w:rsidTr="00837EFA">
        <w:trPr>
          <w:trHeight w:val="464"/>
        </w:trPr>
        <w:tc>
          <w:tcPr>
            <w:tcW w:w="2840" w:type="dxa"/>
            <w:vMerge/>
            <w:hideMark/>
          </w:tcPr>
          <w:p w:rsidR="00837EFA" w:rsidRPr="00837EFA" w:rsidRDefault="00837EFA"/>
        </w:tc>
        <w:tc>
          <w:tcPr>
            <w:tcW w:w="1620" w:type="dxa"/>
            <w:vMerge/>
            <w:hideMark/>
          </w:tcPr>
          <w:p w:rsidR="00837EFA" w:rsidRPr="00837EFA" w:rsidRDefault="00837EFA"/>
        </w:tc>
        <w:tc>
          <w:tcPr>
            <w:tcW w:w="1580" w:type="dxa"/>
            <w:vMerge/>
            <w:hideMark/>
          </w:tcPr>
          <w:p w:rsidR="00837EFA" w:rsidRPr="00837EFA" w:rsidRDefault="00837EFA"/>
        </w:tc>
        <w:tc>
          <w:tcPr>
            <w:tcW w:w="1295" w:type="dxa"/>
            <w:vMerge/>
            <w:hideMark/>
          </w:tcPr>
          <w:p w:rsidR="00837EFA" w:rsidRPr="00837EFA" w:rsidRDefault="00837EFA"/>
        </w:tc>
        <w:tc>
          <w:tcPr>
            <w:tcW w:w="1595" w:type="dxa"/>
            <w:vMerge/>
            <w:hideMark/>
          </w:tcPr>
          <w:p w:rsidR="00837EFA" w:rsidRPr="00837EFA" w:rsidRDefault="00837EFA"/>
        </w:tc>
        <w:tc>
          <w:tcPr>
            <w:tcW w:w="1830" w:type="dxa"/>
            <w:vMerge/>
            <w:hideMark/>
          </w:tcPr>
          <w:p w:rsidR="00837EFA" w:rsidRPr="00837EFA" w:rsidRDefault="00837EFA"/>
        </w:tc>
      </w:tr>
      <w:tr w:rsidR="00837EFA" w:rsidRPr="00837EFA" w:rsidTr="00837EFA">
        <w:trPr>
          <w:trHeight w:val="645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837EFA" w:rsidRPr="00837EFA" w:rsidRDefault="00837EFA" w:rsidP="00837EFA">
            <w:r w:rsidRPr="00837EFA">
              <w:t>566,17</w:t>
            </w:r>
          </w:p>
        </w:tc>
        <w:tc>
          <w:tcPr>
            <w:tcW w:w="1580" w:type="dxa"/>
            <w:hideMark/>
          </w:tcPr>
          <w:p w:rsidR="00837EFA" w:rsidRPr="00837EFA" w:rsidRDefault="00837EFA" w:rsidP="00837EFA">
            <w:r w:rsidRPr="00837EFA">
              <w:t>411,76</w:t>
            </w:r>
          </w:p>
        </w:tc>
        <w:tc>
          <w:tcPr>
            <w:tcW w:w="12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595" w:type="dxa"/>
            <w:hideMark/>
          </w:tcPr>
          <w:p w:rsidR="00837EFA" w:rsidRPr="00837EFA" w:rsidRDefault="00837EFA" w:rsidP="00837EFA">
            <w:r w:rsidRPr="00837EFA">
              <w:t>4169,05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5146,98</w:t>
            </w:r>
          </w:p>
        </w:tc>
      </w:tr>
      <w:tr w:rsidR="00837EFA" w:rsidRPr="00837EFA" w:rsidTr="00837EFA">
        <w:trPr>
          <w:trHeight w:val="330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Начислено</w:t>
            </w:r>
          </w:p>
        </w:tc>
        <w:tc>
          <w:tcPr>
            <w:tcW w:w="1620" w:type="dxa"/>
            <w:hideMark/>
          </w:tcPr>
          <w:p w:rsidR="00837EFA" w:rsidRPr="00837EFA" w:rsidRDefault="00837EFA" w:rsidP="00837EFA">
            <w:r w:rsidRPr="00837EFA">
              <w:t>12694,5</w:t>
            </w:r>
          </w:p>
        </w:tc>
        <w:tc>
          <w:tcPr>
            <w:tcW w:w="1580" w:type="dxa"/>
            <w:hideMark/>
          </w:tcPr>
          <w:p w:rsidR="00837EFA" w:rsidRPr="00837EFA" w:rsidRDefault="00837EFA" w:rsidP="00837EFA">
            <w:r w:rsidRPr="00837EFA">
              <w:t>3079,44</w:t>
            </w:r>
          </w:p>
        </w:tc>
        <w:tc>
          <w:tcPr>
            <w:tcW w:w="12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595" w:type="dxa"/>
            <w:hideMark/>
          </w:tcPr>
          <w:p w:rsidR="00837EFA" w:rsidRPr="00837EFA" w:rsidRDefault="00837EFA" w:rsidP="00837EFA">
            <w:r w:rsidRPr="00837EFA">
              <w:t>102542,54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118316,48</w:t>
            </w:r>
          </w:p>
        </w:tc>
      </w:tr>
      <w:tr w:rsidR="00837EFA" w:rsidRPr="00837EFA" w:rsidTr="00837EFA">
        <w:trPr>
          <w:trHeight w:val="330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Оплачено жителями</w:t>
            </w:r>
          </w:p>
        </w:tc>
        <w:tc>
          <w:tcPr>
            <w:tcW w:w="1620" w:type="dxa"/>
            <w:hideMark/>
          </w:tcPr>
          <w:p w:rsidR="00837EFA" w:rsidRPr="00837EFA" w:rsidRDefault="00837EFA" w:rsidP="00837EFA">
            <w:r w:rsidRPr="00837EFA">
              <w:t>11855,81</w:t>
            </w:r>
          </w:p>
        </w:tc>
        <w:tc>
          <w:tcPr>
            <w:tcW w:w="1580" w:type="dxa"/>
            <w:hideMark/>
          </w:tcPr>
          <w:p w:rsidR="00837EFA" w:rsidRPr="00837EFA" w:rsidRDefault="00837EFA" w:rsidP="00837EFA">
            <w:r w:rsidRPr="00837EFA">
              <w:t>2554,68</w:t>
            </w:r>
          </w:p>
        </w:tc>
        <w:tc>
          <w:tcPr>
            <w:tcW w:w="1295" w:type="dxa"/>
            <w:hideMark/>
          </w:tcPr>
          <w:p w:rsidR="00837EFA" w:rsidRPr="00837EFA" w:rsidRDefault="00837EFA" w:rsidP="00837EFA">
            <w:r w:rsidRPr="00837EFA">
              <w:t>0</w:t>
            </w:r>
          </w:p>
        </w:tc>
        <w:tc>
          <w:tcPr>
            <w:tcW w:w="1595" w:type="dxa"/>
            <w:hideMark/>
          </w:tcPr>
          <w:p w:rsidR="00837EFA" w:rsidRPr="00837EFA" w:rsidRDefault="00837EFA" w:rsidP="00837EFA">
            <w:r w:rsidRPr="00837EFA">
              <w:t>103199,52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117610,01</w:t>
            </w:r>
          </w:p>
        </w:tc>
      </w:tr>
      <w:tr w:rsidR="00837EFA" w:rsidRPr="00837EFA" w:rsidTr="00837EFA">
        <w:trPr>
          <w:trHeight w:val="330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Задолженность жителей</w:t>
            </w:r>
          </w:p>
        </w:tc>
        <w:tc>
          <w:tcPr>
            <w:tcW w:w="1620" w:type="dxa"/>
            <w:hideMark/>
          </w:tcPr>
          <w:p w:rsidR="00837EFA" w:rsidRPr="00837EFA" w:rsidRDefault="00837EFA" w:rsidP="00837EFA">
            <w:r w:rsidRPr="00837EFA">
              <w:t>1404,86</w:t>
            </w:r>
          </w:p>
        </w:tc>
        <w:tc>
          <w:tcPr>
            <w:tcW w:w="1580" w:type="dxa"/>
            <w:hideMark/>
          </w:tcPr>
          <w:p w:rsidR="00837EFA" w:rsidRPr="00837EFA" w:rsidRDefault="00837EFA" w:rsidP="00837EFA">
            <w:r w:rsidRPr="00837EFA">
              <w:t>936,52</w:t>
            </w:r>
          </w:p>
        </w:tc>
        <w:tc>
          <w:tcPr>
            <w:tcW w:w="12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595" w:type="dxa"/>
            <w:hideMark/>
          </w:tcPr>
          <w:p w:rsidR="00837EFA" w:rsidRPr="00837EFA" w:rsidRDefault="00837EFA" w:rsidP="00837EFA">
            <w:r w:rsidRPr="00837EFA">
              <w:t>3512,07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5853,45</w:t>
            </w:r>
          </w:p>
        </w:tc>
      </w:tr>
      <w:tr w:rsidR="00837EFA" w:rsidRPr="00837EFA" w:rsidTr="00837EFA">
        <w:trPr>
          <w:trHeight w:val="645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837EFA" w:rsidRPr="00837EFA" w:rsidRDefault="00837EFA" w:rsidP="00837EFA">
            <w:r w:rsidRPr="00837EFA">
              <w:t>12694,5</w:t>
            </w:r>
          </w:p>
        </w:tc>
        <w:tc>
          <w:tcPr>
            <w:tcW w:w="1580" w:type="dxa"/>
            <w:hideMark/>
          </w:tcPr>
          <w:p w:rsidR="00837EFA" w:rsidRPr="00837EFA" w:rsidRDefault="00837EFA" w:rsidP="00837EFA">
            <w:r w:rsidRPr="00837EFA">
              <w:t>3079,44</w:t>
            </w:r>
          </w:p>
        </w:tc>
        <w:tc>
          <w:tcPr>
            <w:tcW w:w="12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595" w:type="dxa"/>
            <w:hideMark/>
          </w:tcPr>
          <w:p w:rsidR="00837EFA" w:rsidRPr="00837EFA" w:rsidRDefault="00837EFA" w:rsidP="00837EFA">
            <w:r w:rsidRPr="00837EFA">
              <w:t>102542,54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118316,48</w:t>
            </w:r>
          </w:p>
        </w:tc>
      </w:tr>
      <w:tr w:rsidR="00837EFA" w:rsidRPr="00837EFA" w:rsidTr="00837EFA">
        <w:trPr>
          <w:trHeight w:val="300"/>
        </w:trPr>
        <w:tc>
          <w:tcPr>
            <w:tcW w:w="2840" w:type="dxa"/>
            <w:noWrap/>
            <w:hideMark/>
          </w:tcPr>
          <w:p w:rsidR="00837EFA" w:rsidRPr="00837EFA" w:rsidRDefault="00837EFA" w:rsidP="00837EFA"/>
        </w:tc>
        <w:tc>
          <w:tcPr>
            <w:tcW w:w="1620" w:type="dxa"/>
            <w:noWrap/>
            <w:hideMark/>
          </w:tcPr>
          <w:p w:rsidR="00837EFA" w:rsidRPr="00837EFA" w:rsidRDefault="00837EFA"/>
        </w:tc>
        <w:tc>
          <w:tcPr>
            <w:tcW w:w="1580" w:type="dxa"/>
            <w:noWrap/>
            <w:hideMark/>
          </w:tcPr>
          <w:p w:rsidR="00837EFA" w:rsidRPr="00837EFA" w:rsidRDefault="00837EFA"/>
        </w:tc>
        <w:tc>
          <w:tcPr>
            <w:tcW w:w="1295" w:type="dxa"/>
            <w:noWrap/>
            <w:hideMark/>
          </w:tcPr>
          <w:p w:rsidR="00837EFA" w:rsidRPr="00837EFA" w:rsidRDefault="00837EFA"/>
        </w:tc>
        <w:tc>
          <w:tcPr>
            <w:tcW w:w="1595" w:type="dxa"/>
            <w:noWrap/>
            <w:hideMark/>
          </w:tcPr>
          <w:p w:rsidR="00837EFA" w:rsidRPr="00837EFA" w:rsidRDefault="00837EFA"/>
        </w:tc>
        <w:tc>
          <w:tcPr>
            <w:tcW w:w="1830" w:type="dxa"/>
            <w:noWrap/>
            <w:hideMark/>
          </w:tcPr>
          <w:p w:rsidR="00837EFA" w:rsidRPr="00837EFA" w:rsidRDefault="00837EFA"/>
        </w:tc>
      </w:tr>
      <w:tr w:rsidR="00837EFA" w:rsidRPr="00837EFA" w:rsidTr="00837EFA">
        <w:trPr>
          <w:trHeight w:val="315"/>
        </w:trPr>
        <w:tc>
          <w:tcPr>
            <w:tcW w:w="2840" w:type="dxa"/>
            <w:hideMark/>
          </w:tcPr>
          <w:p w:rsidR="00837EFA" w:rsidRPr="00837EFA" w:rsidRDefault="00837EFA">
            <w:r w:rsidRPr="00837EFA">
              <w:t>Статья расходов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Наименование работ</w:t>
            </w:r>
          </w:p>
        </w:tc>
        <w:tc>
          <w:tcPr>
            <w:tcW w:w="1830" w:type="dxa"/>
            <w:hideMark/>
          </w:tcPr>
          <w:p w:rsidR="00837EFA" w:rsidRPr="00837EFA" w:rsidRDefault="00837EFA">
            <w:r w:rsidRPr="00837EFA">
              <w:t xml:space="preserve">Стоимость, </w:t>
            </w:r>
            <w:proofErr w:type="spellStart"/>
            <w:r w:rsidRPr="00837EFA">
              <w:t>руб</w:t>
            </w:r>
            <w:proofErr w:type="spellEnd"/>
          </w:p>
        </w:tc>
      </w:tr>
      <w:tr w:rsidR="00837EFA" w:rsidRPr="00837EFA" w:rsidTr="00837EFA">
        <w:trPr>
          <w:trHeight w:val="315"/>
        </w:trPr>
        <w:tc>
          <w:tcPr>
            <w:tcW w:w="8930" w:type="dxa"/>
            <w:gridSpan w:val="5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12694,5</w:t>
            </w:r>
          </w:p>
        </w:tc>
      </w:tr>
      <w:tr w:rsidR="00837EFA" w:rsidRPr="00837EFA" w:rsidTr="00837EFA">
        <w:trPr>
          <w:trHeight w:val="9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 xml:space="preserve">Технические </w:t>
            </w:r>
            <w:proofErr w:type="gramStart"/>
            <w:r w:rsidRPr="00837EFA">
              <w:t>осмотры  конструкций</w:t>
            </w:r>
            <w:proofErr w:type="gramEnd"/>
            <w:r w:rsidRPr="00837EFA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2260,44</w:t>
            </w:r>
          </w:p>
        </w:tc>
      </w:tr>
      <w:tr w:rsidR="00837EFA" w:rsidRPr="00837EFA" w:rsidTr="00837EFA">
        <w:trPr>
          <w:trHeight w:val="9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1949,22</w:t>
            </w:r>
          </w:p>
        </w:tc>
      </w:tr>
      <w:tr w:rsidR="00837EFA" w:rsidRPr="00837EFA" w:rsidTr="00837EFA">
        <w:trPr>
          <w:trHeight w:val="9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1719,9</w:t>
            </w:r>
          </w:p>
        </w:tc>
      </w:tr>
      <w:tr w:rsidR="00837EFA" w:rsidRPr="00837EFA" w:rsidTr="00837EFA">
        <w:trPr>
          <w:trHeight w:val="9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589,68</w:t>
            </w:r>
          </w:p>
        </w:tc>
      </w:tr>
      <w:tr w:rsidR="00837EFA" w:rsidRPr="00837EFA" w:rsidTr="00837EFA">
        <w:trPr>
          <w:trHeight w:val="6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1703,52</w:t>
            </w:r>
          </w:p>
        </w:tc>
      </w:tr>
      <w:tr w:rsidR="00837EFA" w:rsidRPr="00837EFA" w:rsidTr="00837EFA">
        <w:trPr>
          <w:trHeight w:val="6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2260,44</w:t>
            </w:r>
          </w:p>
        </w:tc>
      </w:tr>
      <w:tr w:rsidR="00837EFA" w:rsidRPr="00837EFA" w:rsidTr="00837EFA">
        <w:trPr>
          <w:trHeight w:val="9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>
            <w:r w:rsidRPr="00837EFA">
              <w:t> </w:t>
            </w:r>
          </w:p>
        </w:tc>
      </w:tr>
      <w:tr w:rsidR="00837EFA" w:rsidRPr="00837EFA" w:rsidTr="00837EFA">
        <w:trPr>
          <w:trHeight w:val="45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37EFA">
              <w:rPr>
                <w:b/>
                <w:bCs/>
              </w:rPr>
              <w:t>вентканалов</w:t>
            </w:r>
            <w:proofErr w:type="spellEnd"/>
            <w:r w:rsidRPr="00837EFA">
              <w:rPr>
                <w:b/>
                <w:bCs/>
              </w:rPr>
              <w:t xml:space="preserve"> и дымоходов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>
            <w:r w:rsidRPr="00837EFA">
              <w:t> </w:t>
            </w:r>
          </w:p>
        </w:tc>
      </w:tr>
      <w:tr w:rsidR="00837EFA" w:rsidRPr="00837EFA" w:rsidTr="00837EFA">
        <w:trPr>
          <w:trHeight w:val="855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0</w:t>
            </w:r>
          </w:p>
        </w:tc>
      </w:tr>
      <w:tr w:rsidR="00837EFA" w:rsidRPr="00837EFA" w:rsidTr="00837EFA">
        <w:trPr>
          <w:trHeight w:val="57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1703,52</w:t>
            </w:r>
          </w:p>
        </w:tc>
      </w:tr>
      <w:tr w:rsidR="00837EFA" w:rsidRPr="00837EFA" w:rsidTr="00837EFA">
        <w:trPr>
          <w:trHeight w:val="300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Прочие услуги</w:t>
            </w:r>
          </w:p>
        </w:tc>
        <w:tc>
          <w:tcPr>
            <w:tcW w:w="6090" w:type="dxa"/>
            <w:gridSpan w:val="4"/>
            <w:hideMark/>
          </w:tcPr>
          <w:p w:rsidR="00837EFA" w:rsidRPr="00837EFA" w:rsidRDefault="00837EFA" w:rsidP="00837EFA">
            <w:r w:rsidRPr="00837EFA">
              <w:t> 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507,78</w:t>
            </w:r>
          </w:p>
        </w:tc>
      </w:tr>
      <w:tr w:rsidR="00837EFA" w:rsidRPr="00837EFA" w:rsidTr="00837EFA">
        <w:trPr>
          <w:trHeight w:val="315"/>
        </w:trPr>
        <w:tc>
          <w:tcPr>
            <w:tcW w:w="8930" w:type="dxa"/>
            <w:gridSpan w:val="5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3079,44</w:t>
            </w:r>
          </w:p>
        </w:tc>
      </w:tr>
      <w:tr w:rsidR="00837EFA" w:rsidRPr="00837EFA" w:rsidTr="00837EFA">
        <w:trPr>
          <w:trHeight w:val="315"/>
        </w:trPr>
        <w:tc>
          <w:tcPr>
            <w:tcW w:w="284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Заявочный ремонт</w:t>
            </w:r>
          </w:p>
        </w:tc>
        <w:tc>
          <w:tcPr>
            <w:tcW w:w="1620" w:type="dxa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2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595" w:type="dxa"/>
            <w:hideMark/>
          </w:tcPr>
          <w:p w:rsidR="00837EFA" w:rsidRPr="00837EFA" w:rsidRDefault="00837EFA">
            <w:r w:rsidRPr="00837EFA">
              <w:t> </w:t>
            </w:r>
          </w:p>
        </w:tc>
        <w:tc>
          <w:tcPr>
            <w:tcW w:w="1830" w:type="dxa"/>
            <w:hideMark/>
          </w:tcPr>
          <w:p w:rsidR="00837EFA" w:rsidRPr="00837EFA" w:rsidRDefault="00837EFA" w:rsidP="00837EFA">
            <w:r w:rsidRPr="00837EFA">
              <w:t>3079,44</w:t>
            </w:r>
          </w:p>
        </w:tc>
      </w:tr>
      <w:tr w:rsidR="00837EFA" w:rsidRPr="00837EFA" w:rsidTr="00837EFA">
        <w:trPr>
          <w:trHeight w:val="315"/>
        </w:trPr>
        <w:tc>
          <w:tcPr>
            <w:tcW w:w="8930" w:type="dxa"/>
            <w:gridSpan w:val="5"/>
            <w:hideMark/>
          </w:tcPr>
          <w:p w:rsidR="00837EFA" w:rsidRPr="00837EFA" w:rsidRDefault="00837EFA">
            <w:pPr>
              <w:rPr>
                <w:b/>
                <w:bCs/>
              </w:rPr>
            </w:pPr>
            <w:r w:rsidRPr="00837EFA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837EFA" w:rsidRPr="00837EFA" w:rsidRDefault="00837EFA" w:rsidP="00837EFA">
            <w:r w:rsidRPr="00837EFA">
              <w:t>15773,94</w:t>
            </w:r>
          </w:p>
        </w:tc>
      </w:tr>
    </w:tbl>
    <w:p w:rsidR="00C116B5" w:rsidRDefault="00C116B5"/>
    <w:sectPr w:rsidR="00C116B5" w:rsidSect="00837EF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FB9"/>
    <w:rsid w:val="00703FB9"/>
    <w:rsid w:val="00837EFA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1CC9-9638-4FA3-9F07-355C6B6D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2026-02-17T08:22:00Z</dcterms:created>
  <dcterms:modified xsi:type="dcterms:W3CDTF">2026-02-17T08:23:00Z</dcterms:modified>
</cp:coreProperties>
</file>